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6B3F91">
        <w:rPr>
          <w:rFonts w:ascii="Arial" w:eastAsia="Times New Roman" w:hAnsi="Arial" w:cs="Arial"/>
          <w:b/>
          <w:sz w:val="24"/>
          <w:szCs w:val="24"/>
          <w:lang w:eastAsia="de-DE"/>
        </w:rPr>
        <w:t>Einteilen von Gruppen:</w:t>
      </w:r>
    </w:p>
    <w:p w:rsid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sz w:val="24"/>
          <w:szCs w:val="24"/>
          <w:lang w:eastAsia="de-DE"/>
        </w:rPr>
        <w:t>Für viele Spiele ist es notwendig, die Teilnehmer in Gruppe einzuteilen. Die klass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schen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Methoden finden bei den Kindern oft wenig Akzeptanz. Durchzählen trennt oftmals befreundete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Kinder, was schnell zu Protesten führt. Die Kinder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Mannscha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f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ten wählen zu lassen, sorgt oftmals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für unterschiedliche Leistungsstärke der Mann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6B3F91">
        <w:rPr>
          <w:rFonts w:ascii="Arial" w:eastAsia="Times New Roman" w:hAnsi="Arial" w:cs="Arial"/>
          <w:sz w:val="24"/>
          <w:szCs w:val="24"/>
          <w:lang w:eastAsia="de-DE"/>
        </w:rPr>
        <w:t>schaften</w:t>
      </w:r>
      <w:proofErr w:type="spellEnd"/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 und stellt Außenseiter bloß, die von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niemandem gern gewählt werden. Das Einteilen durch den Spielleiter wird häufig als ungerecht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empfunden und sorgt für Unmut. All diese Methoden haben sicherlich ihre Berechtigung,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besonders wenn es mal schnell gehen soll, aber es gibt noch zahlreiche andere kreative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Methoden. Mit etwas Kreativität lassen sich hier viele Methoden erdenken, die teilweise schon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gene kleine Spiele sein können. 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Einige Beispiele: 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b/>
          <w:sz w:val="24"/>
          <w:szCs w:val="24"/>
          <w:lang w:eastAsia="de-DE"/>
        </w:rPr>
        <w:t>Fadenmethode: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Lehrkraft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 steht erhöht (Bank) und hält mehrere Fäden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unterschiedlicher Farbe in der Hand. Jedes Kind greift einen Faden. Hat jedes Kind einen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Faden gefunden,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lässt der Spielleiter die Fäden los. Nun ordnen sich die Kinder nicht etwa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anhand der Farben, sondern anhand der unterschiedlichen Anzahl der Knoten in den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Fäden den Gruppen zu (die Knoten waren zuvor in der Hand des Spielleiters verborgen). 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b/>
          <w:sz w:val="24"/>
          <w:szCs w:val="24"/>
          <w:lang w:eastAsia="de-DE"/>
        </w:rPr>
        <w:t>Ü-Ei-Kapseln: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die leeren Kapseln von Überraschungseiern eignen sich bestens um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Hinweise auf die Gruppenzugehörigkeit zu verstecken (z.B.: farbige Perlen, laminierte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Puzzleteile, Zettel mit Tiernamen (s.u.)).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Die Kapseln werden </w:t>
      </w:r>
      <w:r>
        <w:rPr>
          <w:rFonts w:ascii="Arial" w:eastAsia="Times New Roman" w:hAnsi="Arial" w:cs="Arial"/>
          <w:sz w:val="24"/>
          <w:szCs w:val="24"/>
          <w:lang w:eastAsia="de-DE"/>
        </w:rPr>
        <w:t>in den Mittelkreis (beim Schwim</w:t>
      </w:r>
      <w:r>
        <w:rPr>
          <w:rFonts w:ascii="Arial" w:eastAsia="Times New Roman" w:hAnsi="Arial" w:cs="Arial"/>
          <w:sz w:val="24"/>
          <w:szCs w:val="24"/>
          <w:lang w:eastAsia="de-DE"/>
        </w:rPr>
        <w:t>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unterricht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ins Wasser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 geworfen 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jedes Kind muss eine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 ergat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tern. Beschwert man die Kapseln, wird im Schwimmunterricht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 ein lustiges Tauchspiel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daraus. 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b/>
          <w:sz w:val="24"/>
          <w:szCs w:val="24"/>
          <w:lang w:eastAsia="de-DE"/>
        </w:rPr>
        <w:t>Puzzleteile: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Einfache Formen (Kreis, Dreieck, Rechteck, so viele wie Gruppen) wird in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Puzzlete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le zerschnitten (so viele wie Gruppenmitglieder). Jedes Kind erhält nun ein </w:t>
      </w:r>
      <w:bookmarkStart w:id="1" w:name="6"/>
      <w:bookmarkEnd w:id="1"/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Puzzleteil (entweder zugeteilt oder per Ü-Ei-Methode oder...). Dann finden sich die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Teams mit den passenden Teilen zusammen. Einfacher wird’s mit unterschiedlichen Formen oder Bildern auf </w:t>
      </w:r>
      <w:proofErr w:type="gramStart"/>
      <w:r w:rsidRPr="006B3F91">
        <w:rPr>
          <w:rFonts w:ascii="Arial" w:eastAsia="Times New Roman" w:hAnsi="Arial" w:cs="Arial"/>
          <w:sz w:val="24"/>
          <w:szCs w:val="24"/>
          <w:lang w:eastAsia="de-DE"/>
        </w:rPr>
        <w:t>den</w:t>
      </w:r>
      <w:proofErr w:type="gramEnd"/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 Puzzeln. Laminiert man die Puzzles, halten sie im deutlich lä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ger. 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b/>
          <w:sz w:val="24"/>
          <w:szCs w:val="24"/>
          <w:lang w:eastAsia="de-DE"/>
        </w:rPr>
        <w:t>Tierstimmen:</w:t>
      </w:r>
    </w:p>
    <w:p w:rsidR="006B3F91" w:rsidRPr="006B3F91" w:rsidRDefault="006B3F91" w:rsidP="006B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Jedes Kind bekommt einen Zettel mit einem Tiernamen. Dann bewegen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sich die Kinder durch den Raum und armen die Laute der Tiere nach und versuchen so die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Gruppenmitglieder, die das gleiche Tier haben, zu finden. Varianten: Nur unte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schiedliche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Tiere dürfen in einer Gruppe sein; die Kinder dürfen keine Laute m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chen, sondern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B3F91">
        <w:rPr>
          <w:rFonts w:ascii="Arial" w:eastAsia="Times New Roman" w:hAnsi="Arial" w:cs="Arial"/>
          <w:sz w:val="24"/>
          <w:szCs w:val="24"/>
          <w:lang w:eastAsia="de-DE"/>
        </w:rPr>
        <w:t xml:space="preserve">müssen die Tiere pantomimisch darstellen. </w:t>
      </w:r>
    </w:p>
    <w:p w:rsidR="00175581" w:rsidRPr="006B3F91" w:rsidRDefault="00CF4207" w:rsidP="006B3F91">
      <w:pPr>
        <w:jc w:val="both"/>
        <w:rPr>
          <w:rFonts w:ascii="Arial" w:hAnsi="Arial" w:cs="Arial"/>
          <w:sz w:val="24"/>
          <w:szCs w:val="24"/>
        </w:rPr>
      </w:pPr>
    </w:p>
    <w:sectPr w:rsidR="00175581" w:rsidRPr="006B3F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91"/>
    <w:rsid w:val="001A049B"/>
    <w:rsid w:val="0024634F"/>
    <w:rsid w:val="003E305D"/>
    <w:rsid w:val="006B3F91"/>
    <w:rsid w:val="007A417B"/>
    <w:rsid w:val="009638F7"/>
    <w:rsid w:val="00C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2015-04-22T15:39:00Z</dcterms:created>
  <dcterms:modified xsi:type="dcterms:W3CDTF">2015-04-22T15:39:00Z</dcterms:modified>
</cp:coreProperties>
</file>