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 w:rsidRPr="00A53247">
        <w:rPr>
          <w:sz w:val="24"/>
          <w:szCs w:val="24"/>
        </w:rPr>
        <w:t>Empfehlenswert ist ein im Unterricht gemeinsam</w:t>
      </w:r>
      <w:r>
        <w:rPr>
          <w:sz w:val="24"/>
          <w:szCs w:val="24"/>
        </w:rPr>
        <w:t xml:space="preserve"> </w:t>
      </w:r>
      <w:r w:rsidRPr="00A53247">
        <w:rPr>
          <w:sz w:val="24"/>
          <w:szCs w:val="24"/>
        </w:rPr>
        <w:t>erarbeitetes Reg</w:t>
      </w:r>
      <w:r>
        <w:rPr>
          <w:sz w:val="24"/>
          <w:szCs w:val="24"/>
        </w:rPr>
        <w:t xml:space="preserve">elplakat, das verändert und mit </w:t>
      </w:r>
      <w:r w:rsidRPr="00A53247">
        <w:rPr>
          <w:sz w:val="24"/>
          <w:szCs w:val="24"/>
        </w:rPr>
        <w:t xml:space="preserve">Bildern oder </w:t>
      </w:r>
      <w:r>
        <w:rPr>
          <w:sz w:val="24"/>
          <w:szCs w:val="24"/>
        </w:rPr>
        <w:t xml:space="preserve">Zeichnungen ausgestaltet werden kann. Es bleibt während des </w:t>
      </w:r>
      <w:r w:rsidRPr="00A53247">
        <w:rPr>
          <w:sz w:val="24"/>
          <w:szCs w:val="24"/>
        </w:rPr>
        <w:t>gesamten Projekts</w:t>
      </w:r>
      <w:r>
        <w:rPr>
          <w:sz w:val="24"/>
          <w:szCs w:val="24"/>
        </w:rPr>
        <w:t xml:space="preserve"> </w:t>
      </w:r>
      <w:r>
        <w:rPr>
          <w:rFonts w:ascii="OfficinaSerif-Book" w:hAnsi="OfficinaSerif-Book" w:cs="OfficinaSerif-Book"/>
          <w:color w:val="000000"/>
        </w:rPr>
        <w:t>„Ringen und Kämpfen" in der Halle aufgehängt und könnte in der Grundform z.B. folgendes Aussehen haben: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ld" w:hAnsi="OfficinaSerif-Bold" w:cs="OfficinaSerif-Bold"/>
          <w:b/>
          <w:bCs/>
          <w:color w:val="000000"/>
        </w:rPr>
      </w:pPr>
      <w:r>
        <w:rPr>
          <w:rFonts w:ascii="OfficinaSerif-Bold" w:hAnsi="OfficinaSerif-Bold" w:cs="OfficinaSerif-Bold"/>
          <w:b/>
          <w:bCs/>
          <w:color w:val="000000"/>
        </w:rPr>
        <w:t>Regeln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>
        <w:rPr>
          <w:rFonts w:ascii="OfficinaSerif-Bold" w:hAnsi="OfficinaSerif-Bold" w:cs="OfficinaSerif-Bold"/>
          <w:b/>
          <w:bCs/>
          <w:color w:val="000000"/>
        </w:rPr>
        <w:t xml:space="preserve"> </w:t>
      </w:r>
      <w:r>
        <w:rPr>
          <w:rFonts w:ascii="OfficinaSerif-Book" w:hAnsi="OfficinaSerif-Book" w:cs="OfficinaSerif-Book"/>
          <w:color w:val="000000"/>
        </w:rPr>
        <w:t>Um meinen Partner äußerlich und innerlich nicht zu verletzen und ihm nicht die Freude am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>
        <w:rPr>
          <w:rFonts w:ascii="OfficinaSerif-Book" w:hAnsi="OfficinaSerif-Book" w:cs="OfficinaSerif-Book"/>
          <w:color w:val="000000"/>
        </w:rPr>
        <w:t>Kämpfen zu nehmen, muss ich folgende Absprachen unbedingt einhalten: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ld" w:hAnsi="OfficinaSerif-Bold" w:cs="OfficinaSerif-Bold"/>
          <w:b/>
          <w:bCs/>
          <w:color w:val="000000"/>
        </w:rPr>
      </w:pPr>
      <w:r>
        <w:rPr>
          <w:rFonts w:ascii="ZapfDingbats" w:eastAsia="ZapfDingbats" w:hAnsi="OfficinaSerif-Book" w:cs="ZapfDingbats" w:hint="eastAsia"/>
          <w:color w:val="29B556"/>
        </w:rPr>
        <w:t>●</w:t>
      </w:r>
      <w:r>
        <w:rPr>
          <w:rFonts w:ascii="ZapfDingbats" w:eastAsia="ZapfDingbats" w:hAnsi="OfficinaSerif-Book" w:cs="ZapfDingbats"/>
          <w:color w:val="29B556"/>
        </w:rPr>
        <w:t xml:space="preserve"> </w:t>
      </w:r>
      <w:proofErr w:type="gramStart"/>
      <w:r>
        <w:rPr>
          <w:rFonts w:ascii="OfficinaSerif-Bold" w:hAnsi="OfficinaSerif-Bold" w:cs="OfficinaSerif-Bold"/>
          <w:b/>
          <w:bCs/>
          <w:color w:val="000000"/>
        </w:rPr>
        <w:t>Stoppregel !!!</w:t>
      </w:r>
      <w:proofErr w:type="gramEnd"/>
      <w:r>
        <w:rPr>
          <w:rFonts w:ascii="OfficinaSerif-Bold" w:hAnsi="OfficinaSerif-Bold" w:cs="OfficinaSerif-Bold"/>
          <w:b/>
          <w:bCs/>
          <w:color w:val="000000"/>
        </w:rPr>
        <w:t xml:space="preserve"> 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>
        <w:rPr>
          <w:rFonts w:ascii="OfficinaSerif-Book" w:hAnsi="OfficinaSerif-Book" w:cs="OfficinaSerif-Book"/>
          <w:color w:val="000000"/>
        </w:rPr>
        <w:t>Ruft ein Kampfpartner bzw. ein Schiedsrichter „stopp" oder klopft ein Kampfpartner ab, muss sofort die (Kampf) Aktion abgebrochen werden.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ld" w:hAnsi="OfficinaSerif-Bold" w:cs="OfficinaSerif-Bold"/>
          <w:b/>
          <w:bCs/>
          <w:color w:val="000000"/>
        </w:rPr>
      </w:pPr>
      <w:r>
        <w:rPr>
          <w:rFonts w:ascii="ZapfDingbats" w:eastAsia="ZapfDingbats" w:hAnsi="OfficinaSerif-Book" w:cs="ZapfDingbats" w:hint="eastAsia"/>
          <w:color w:val="29B556"/>
        </w:rPr>
        <w:t>●</w:t>
      </w:r>
      <w:r>
        <w:rPr>
          <w:rFonts w:ascii="ZapfDingbats" w:eastAsia="ZapfDingbats" w:hAnsi="OfficinaSerif-Book" w:cs="ZapfDingbats"/>
          <w:color w:val="29B556"/>
        </w:rPr>
        <w:t xml:space="preserve"> </w:t>
      </w:r>
      <w:r>
        <w:rPr>
          <w:rFonts w:ascii="OfficinaSerif-Bold" w:hAnsi="OfficinaSerif-Bold" w:cs="OfficinaSerif-Bold"/>
          <w:b/>
          <w:bCs/>
          <w:color w:val="000000"/>
        </w:rPr>
        <w:t xml:space="preserve">Bei Regelverletzung! 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>
        <w:rPr>
          <w:rFonts w:ascii="OfficinaSerif-Book" w:hAnsi="OfficinaSerif-Book" w:cs="OfficinaSerif-Book"/>
          <w:color w:val="000000"/>
        </w:rPr>
        <w:t xml:space="preserve">Je nach Schwere der Regelverletzung gibt es eine Zeitstrafe oder einen Punkteabzug oder eine Disqualifikation </w:t>
      </w:r>
      <w:proofErr w:type="gramStart"/>
      <w:r>
        <w:rPr>
          <w:rFonts w:ascii="OfficinaSerif-Book" w:hAnsi="OfficinaSerif-Book" w:cs="OfficinaSerif-Book"/>
          <w:color w:val="000000"/>
        </w:rPr>
        <w:t>oder ...</w:t>
      </w:r>
      <w:proofErr w:type="gramEnd"/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</w:p>
    <w:p w:rsidR="00175581" w:rsidRPr="001E0DE2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ZapfDingbats" w:eastAsia="ZapfDingbats" w:hAnsi="OfficinaSerif-Book" w:cs="ZapfDingbats"/>
          <w:color w:val="29B556"/>
        </w:rPr>
      </w:pPr>
      <w:r>
        <w:rPr>
          <w:rFonts w:ascii="ZapfDingbats" w:eastAsia="ZapfDingbats" w:hAnsi="OfficinaSerif-Book" w:cs="ZapfDingbats" w:hint="eastAsia"/>
          <w:color w:val="29B556"/>
        </w:rPr>
        <w:t>●</w:t>
      </w:r>
      <w:r>
        <w:rPr>
          <w:rFonts w:ascii="ZapfDingbats" w:eastAsia="ZapfDingbats" w:hAnsi="OfficinaSerif-Book" w:cs="ZapfDingbats"/>
          <w:color w:val="29B556"/>
        </w:rPr>
        <w:t xml:space="preserve"> </w:t>
      </w:r>
      <w:r>
        <w:rPr>
          <w:rFonts w:ascii="OfficinaSerif-Book" w:hAnsi="OfficinaSerif-Book" w:cs="OfficinaSerif-Book"/>
          <w:color w:val="000000"/>
        </w:rPr>
        <w:t xml:space="preserve">Über das Strafmaß entscheidet der jeweilige Schiedsrichter oder eine Schüler-Regelgruppe oder die vom Regelverstoß Betroffenen selbst </w:t>
      </w:r>
      <w:proofErr w:type="gramStart"/>
      <w:r>
        <w:rPr>
          <w:rFonts w:ascii="OfficinaSerif-Book" w:hAnsi="OfficinaSerif-Book" w:cs="OfficinaSerif-Book"/>
          <w:color w:val="000000"/>
        </w:rPr>
        <w:t>oder ...</w:t>
      </w:r>
      <w:proofErr w:type="gramEnd"/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</w:p>
    <w:p w:rsidR="00A53247" w:rsidRPr="001E0DE2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  <w:proofErr w:type="gramStart"/>
      <w:r>
        <w:rPr>
          <w:rFonts w:ascii="ZapfDingbats" w:eastAsia="ZapfDingbats" w:hAnsi="OfficinaSerif-Book" w:cs="ZapfDingbats" w:hint="eastAsia"/>
          <w:color w:val="29B556"/>
        </w:rPr>
        <w:t>●</w:t>
      </w:r>
      <w:r>
        <w:rPr>
          <w:rFonts w:ascii="ZapfDingbats" w:eastAsia="ZapfDingbats" w:hAnsi="OfficinaSerif-Book" w:cs="ZapfDingbats"/>
          <w:color w:val="29B556"/>
        </w:rPr>
        <w:t xml:space="preserve">  </w:t>
      </w:r>
      <w:r>
        <w:rPr>
          <w:rFonts w:ascii="OfficinaSerif-Book" w:hAnsi="OfficinaSerif-Book" w:cs="OfficinaSerif-Book"/>
        </w:rPr>
        <w:t>Das</w:t>
      </w:r>
      <w:proofErr w:type="gramEnd"/>
      <w:r>
        <w:rPr>
          <w:rFonts w:ascii="OfficinaSerif-Book" w:hAnsi="OfficinaSerif-Book" w:cs="OfficinaSerif-Book"/>
        </w:rPr>
        <w:t xml:space="preserve"> Ende eines Kampfes ergibt sich durch einen Sieg oder durch vorher festgelegte Zeitbegrenzung oder durch Aufgabe eines Kämpfers oder ...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</w:rPr>
      </w:pPr>
      <w:r>
        <w:rPr>
          <w:rFonts w:ascii="ZapfDingbats" w:eastAsia="ZapfDingbats" w:hAnsi="OfficinaSerif-Book" w:cs="ZapfDingbats"/>
          <w:noProof/>
          <w:color w:val="29B556"/>
          <w:lang w:eastAsia="de-DE"/>
        </w:rPr>
        <w:drawing>
          <wp:anchor distT="0" distB="0" distL="114300" distR="114300" simplePos="0" relativeHeight="251658240" behindDoc="1" locked="0" layoutInCell="1" allowOverlap="1" wp14:anchorId="208A6740" wp14:editId="78A7C7C8">
            <wp:simplePos x="0" y="0"/>
            <wp:positionH relativeFrom="column">
              <wp:posOffset>-387985</wp:posOffset>
            </wp:positionH>
            <wp:positionV relativeFrom="paragraph">
              <wp:posOffset>1059815</wp:posOffset>
            </wp:positionV>
            <wp:extent cx="6892925" cy="3038475"/>
            <wp:effectExtent l="0" t="0" r="3175" b="9525"/>
            <wp:wrapTight wrapText="bothSides">
              <wp:wrapPolygon edited="0">
                <wp:start x="0" y="0"/>
                <wp:lineTo x="0" y="21532"/>
                <wp:lineTo x="21550" y="21532"/>
                <wp:lineTo x="215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</w:p>
    <w:p w:rsidR="00A53247" w:rsidRP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eastAsia="ZapfDingbats" w:cs="ZapfDingbats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eastAsia="ZapfDingbats" w:cs="ZapfDingbats"/>
        </w:rPr>
      </w:pPr>
    </w:p>
    <w:p w:rsidR="00A53247" w:rsidRP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eastAsia="ZapfDingbats" w:cs="ZapfDingbats"/>
        </w:rPr>
      </w:pPr>
      <w:bookmarkStart w:id="0" w:name="_GoBack"/>
      <w:r w:rsidRPr="00A53247">
        <w:rPr>
          <w:rFonts w:eastAsia="ZapfDingbats" w:cs="ZapfDingbats"/>
        </w:rPr>
        <w:t>RHEINISCHER GEMEINDEUNFALLVERSICHERUNGSVERBAND (Hrsg.)</w:t>
      </w:r>
      <w:r>
        <w:rPr>
          <w:rFonts w:eastAsia="ZapfDingbats" w:cs="ZapfDingbats"/>
        </w:rPr>
        <w:t xml:space="preserve"> (2000)</w:t>
      </w:r>
      <w:r w:rsidRPr="00A53247">
        <w:rPr>
          <w:rFonts w:eastAsia="ZapfDingbats" w:cs="ZapfDingbats"/>
        </w:rPr>
        <w:t>: Bausteine und</w:t>
      </w:r>
      <w:r>
        <w:rPr>
          <w:rFonts w:eastAsia="ZapfDingbats" w:cs="ZapfDingbats"/>
        </w:rPr>
        <w:t xml:space="preserve"> </w:t>
      </w:r>
      <w:r w:rsidRPr="00A53247">
        <w:rPr>
          <w:rFonts w:eastAsia="ZapfDingbats" w:cs="ZapfDingbats"/>
        </w:rPr>
        <w:t>Materialien für die Lehrerfortbildung. Kämpfen im Sportunterricht. Düsseldorf.</w:t>
      </w:r>
      <w:bookmarkEnd w:id="0"/>
    </w:p>
    <w:sectPr w:rsidR="00A53247" w:rsidRPr="00A53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erif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47"/>
    <w:rsid w:val="001A049B"/>
    <w:rsid w:val="001E0DE2"/>
    <w:rsid w:val="0024634F"/>
    <w:rsid w:val="003E305D"/>
    <w:rsid w:val="007A417B"/>
    <w:rsid w:val="009638F7"/>
    <w:rsid w:val="00A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24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24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2015-06-03T09:49:00Z</dcterms:created>
  <dcterms:modified xsi:type="dcterms:W3CDTF">2015-06-03T09:49:00Z</dcterms:modified>
</cp:coreProperties>
</file>